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伊犁州特克斯县呼吉尔特蒙古民族乡托斯曼小学整体支出绩效自评报告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部门单位名称（公章）：特克斯县呼吉尔特蒙古民族乡托斯曼小学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特克斯县呼吉尔特蒙古民族乡托斯曼小学无下属预算单位，下设7个处室，分别是：办公室、教务处、德育处、教研室、总务处、工会、党建办。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（2）2021年特克斯县呼吉尔特蒙古民族乡托斯曼小学实有在职人员为</w:t>
      </w:r>
      <w:r>
        <w:rPr>
          <w:rStyle w:val="16"/>
          <w:rFonts w:ascii="仿宋_GB2312" w:hAnsi="楷体" w:eastAsia="仿宋_GB2312"/>
          <w:b w:val="0"/>
          <w:spacing w:val="-4"/>
          <w:sz w:val="28"/>
          <w:szCs w:val="28"/>
        </w:rPr>
        <w:t>116</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事业在职人员116人（上年103人），比上年增加13人；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ascii="仿宋_GB2312" w:hAnsi="楷体" w:eastAsia="仿宋_GB2312"/>
          <w:b w:val="0"/>
          <w:spacing w:val="-4"/>
          <w:sz w:val="28"/>
          <w:szCs w:val="28"/>
        </w:rPr>
        <w:t>46</w:t>
      </w:r>
      <w:r>
        <w:rPr>
          <w:rStyle w:val="16"/>
          <w:rFonts w:hint="eastAsia" w:ascii="仿宋_GB2312" w:hAnsi="楷体" w:eastAsia="仿宋_GB2312"/>
          <w:b w:val="0"/>
          <w:spacing w:val="-4"/>
          <w:sz w:val="28"/>
          <w:szCs w:val="28"/>
        </w:rPr>
        <w:t>人（上年</w:t>
      </w:r>
      <w:r>
        <w:rPr>
          <w:rStyle w:val="16"/>
          <w:rFonts w:ascii="仿宋_GB2312" w:hAnsi="楷体" w:eastAsia="仿宋_GB2312"/>
          <w:b w:val="0"/>
          <w:spacing w:val="-4"/>
          <w:sz w:val="28"/>
          <w:szCs w:val="28"/>
        </w:rPr>
        <w:t>45</w:t>
      </w:r>
      <w:r>
        <w:rPr>
          <w:rStyle w:val="16"/>
          <w:rFonts w:hint="eastAsia" w:ascii="仿宋_GB2312" w:hAnsi="楷体" w:eastAsia="仿宋_GB2312"/>
          <w:b w:val="0"/>
          <w:spacing w:val="-4"/>
          <w:sz w:val="28"/>
          <w:szCs w:val="28"/>
        </w:rPr>
        <w:t>人）,比上一年增加1人。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hint="eastAsia" w:ascii="仿宋_GB2312" w:hAnsi="楷体" w:eastAsia="仿宋_GB2312"/>
          <w:b w:val="0"/>
          <w:spacing w:val="-4"/>
          <w:sz w:val="28"/>
          <w:szCs w:val="28"/>
        </w:rPr>
        <w:t>（1）确保人员经费的合理分配。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万元，其中：财政拨款为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万元，2021年中追加</w:t>
      </w:r>
      <w:r>
        <w:rPr>
          <w:rStyle w:val="16"/>
          <w:rFonts w:ascii="仿宋_GB2312" w:hAnsi="楷体" w:eastAsia="仿宋_GB2312"/>
          <w:b w:val="0"/>
          <w:spacing w:val="-4"/>
          <w:sz w:val="28"/>
          <w:szCs w:val="28"/>
        </w:rPr>
        <w:t>430.12</w:t>
      </w:r>
      <w:r>
        <w:rPr>
          <w:rStyle w:val="16"/>
          <w:rFonts w:hint="eastAsia" w:ascii="仿宋_GB2312" w:hAnsi="楷体" w:eastAsia="仿宋_GB2312"/>
          <w:b w:val="0"/>
          <w:spacing w:val="-4"/>
          <w:sz w:val="28"/>
          <w:szCs w:val="28"/>
        </w:rPr>
        <w:t>万元，调整率</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lang w:val="en-US" w:eastAsia="zh-CN"/>
        </w:rPr>
        <w:t>3.50</w:t>
      </w:r>
      <w:r>
        <w:rPr>
          <w:rStyle w:val="16"/>
          <w:rFonts w:hint="eastAsia" w:ascii="仿宋_GB2312" w:hAnsi="楷体" w:eastAsia="仿宋_GB2312"/>
          <w:b w:val="0"/>
          <w:spacing w:val="-4"/>
          <w:sz w:val="28"/>
          <w:szCs w:val="28"/>
        </w:rPr>
        <w:t>%。对比上年</w:t>
      </w:r>
      <w:r>
        <w:rPr>
          <w:rStyle w:val="16"/>
          <w:rFonts w:ascii="仿宋_GB2312" w:hAnsi="楷体" w:eastAsia="仿宋_GB2312"/>
          <w:b w:val="0"/>
          <w:spacing w:val="-4"/>
          <w:sz w:val="28"/>
          <w:szCs w:val="28"/>
        </w:rPr>
        <w:t>1594.92</w:t>
      </w:r>
      <w:r>
        <w:rPr>
          <w:rStyle w:val="16"/>
          <w:rFonts w:hint="eastAsia" w:ascii="仿宋_GB2312" w:hAnsi="楷体" w:eastAsia="仿宋_GB2312"/>
          <w:b w:val="0"/>
          <w:spacing w:val="-4"/>
          <w:sz w:val="28"/>
          <w:szCs w:val="28"/>
        </w:rPr>
        <w:t>万元增加</w:t>
      </w:r>
      <w:r>
        <w:rPr>
          <w:rStyle w:val="16"/>
          <w:rFonts w:ascii="仿宋_GB2312" w:hAnsi="楷体" w:eastAsia="仿宋_GB2312"/>
          <w:b w:val="0"/>
          <w:spacing w:val="-4"/>
          <w:sz w:val="28"/>
          <w:szCs w:val="28"/>
        </w:rPr>
        <w:t>11.39</w:t>
      </w:r>
      <w:r>
        <w:rPr>
          <w:rStyle w:val="16"/>
          <w:rFonts w:hint="eastAsia" w:ascii="仿宋_GB2312" w:hAnsi="楷体" w:eastAsia="仿宋_GB2312"/>
          <w:b w:val="0"/>
          <w:spacing w:val="-4"/>
          <w:sz w:val="28"/>
          <w:szCs w:val="28"/>
        </w:rPr>
        <w:t>万元，上升</w:t>
      </w:r>
      <w:r>
        <w:rPr>
          <w:rStyle w:val="16"/>
          <w:rFonts w:ascii="仿宋_GB2312" w:hAnsi="楷体" w:eastAsia="仿宋_GB2312"/>
          <w:b w:val="0"/>
          <w:spacing w:val="-4"/>
          <w:sz w:val="28"/>
          <w:szCs w:val="28"/>
        </w:rPr>
        <w:t>0.71</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万元，占总支出的100％，主要用于特克斯县呼吉尔特蒙古民族乡托斯曼小学机构正常运转、完成日常工作任务而发生的各项支出。其中：工资福利支出</w:t>
      </w:r>
      <w:r>
        <w:rPr>
          <w:rStyle w:val="16"/>
          <w:rFonts w:ascii="仿宋_GB2312" w:hAnsi="楷体" w:eastAsia="仿宋_GB2312"/>
          <w:b w:val="0"/>
          <w:spacing w:val="-4"/>
          <w:sz w:val="28"/>
          <w:szCs w:val="28"/>
        </w:rPr>
        <w:t>1421.39</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ascii="仿宋_GB2312" w:hAnsi="楷体" w:eastAsia="仿宋_GB2312"/>
          <w:b w:val="0"/>
          <w:spacing w:val="-4"/>
          <w:sz w:val="28"/>
          <w:szCs w:val="28"/>
        </w:rPr>
        <w:t>145.49</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ascii="仿宋_GB2312" w:hAnsi="楷体" w:eastAsia="仿宋_GB2312"/>
          <w:b w:val="0"/>
          <w:spacing w:val="-4"/>
          <w:sz w:val="28"/>
          <w:szCs w:val="28"/>
        </w:rPr>
        <w:t>39.43</w:t>
      </w:r>
      <w:r>
        <w:rPr>
          <w:rStyle w:val="16"/>
          <w:rFonts w:hint="eastAsia" w:ascii="仿宋_GB2312" w:hAnsi="楷体" w:eastAsia="仿宋_GB2312"/>
          <w:b w:val="0"/>
          <w:spacing w:val="-4"/>
          <w:sz w:val="28"/>
          <w:szCs w:val="28"/>
        </w:rPr>
        <w:t>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涉及对象：本次评价对象是特克斯县呼吉尔特蒙古民族乡托斯曼小学所有财政资金支出活动。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呼吉尔特蒙古民族乡托斯曼小学严格按照财政部门预算编制与预算调整的工作要求，在预算编制、分配依据充分的条件下，切实做好“先定目标再编预算”，确保预算分配结果合理。同时按照特克斯县人民政府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呼吉尔特蒙古民族乡托斯曼小学按照财政要求基本支出分月度申报资金使用计划，由财政部门按照进度每月按期拨付，人员支出按照工资计划发放工资；依照特克斯县呼吉尔特蒙古民族乡托斯曼小学《财务管理制度》相关规定和特克斯县呼吉尔特蒙古民族乡托斯曼小学《财务管理制度》规定流程，资金支出按照我内控体系中设定的流程申报审批进行；项目支出属于政府采购的，按照局特克斯县呼吉尔特蒙古民族乡托斯曼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万元，实际到</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1606.31</w:t>
      </w:r>
      <w:r>
        <w:rPr>
          <w:rStyle w:val="16"/>
          <w:rFonts w:hint="eastAsia" w:ascii="仿宋_GB2312" w:hAnsi="楷体" w:eastAsia="仿宋_GB2312"/>
          <w:b w:val="0"/>
          <w:spacing w:val="-4"/>
          <w:sz w:val="28"/>
          <w:szCs w:val="28"/>
        </w:rPr>
        <w:t>万元，占总支出的100％，其中：工资福利支出</w:t>
      </w:r>
      <w:r>
        <w:rPr>
          <w:rStyle w:val="16"/>
          <w:rFonts w:ascii="仿宋_GB2312" w:hAnsi="楷体" w:eastAsia="仿宋_GB2312"/>
          <w:b w:val="0"/>
          <w:spacing w:val="-4"/>
          <w:sz w:val="28"/>
          <w:szCs w:val="28"/>
        </w:rPr>
        <w:t>1421.39</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145.49</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39.43</w:t>
      </w:r>
      <w:r>
        <w:rPr>
          <w:rStyle w:val="16"/>
          <w:rFonts w:hint="eastAsia" w:ascii="仿宋_GB2312" w:hAnsi="楷体" w:eastAsia="仿宋_GB2312"/>
          <w:b w:val="0"/>
          <w:spacing w:val="-4"/>
          <w:sz w:val="28"/>
          <w:szCs w:val="28"/>
        </w:rPr>
        <w:t>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ascii="仿宋_GB2312" w:hAnsi="楷体" w:eastAsia="仿宋_GB2312"/>
          <w:b w:val="0"/>
          <w:spacing w:val="-4"/>
          <w:sz w:val="28"/>
          <w:szCs w:val="28"/>
        </w:rPr>
        <w:t>1594.92</w:t>
      </w:r>
      <w:r>
        <w:rPr>
          <w:rStyle w:val="16"/>
          <w:rFonts w:hint="eastAsia" w:ascii="仿宋_GB2312" w:hAnsi="楷体" w:eastAsia="仿宋_GB2312"/>
          <w:b w:val="0"/>
          <w:spacing w:val="-4"/>
          <w:sz w:val="28"/>
          <w:szCs w:val="28"/>
        </w:rPr>
        <w:t>万元,增加</w:t>
      </w:r>
      <w:r>
        <w:rPr>
          <w:rStyle w:val="16"/>
          <w:rFonts w:ascii="仿宋_GB2312" w:hAnsi="楷体" w:eastAsia="仿宋_GB2312"/>
          <w:b w:val="0"/>
          <w:spacing w:val="-4"/>
          <w:sz w:val="28"/>
          <w:szCs w:val="28"/>
        </w:rPr>
        <w:t>11.39</w:t>
      </w:r>
      <w:r>
        <w:rPr>
          <w:rStyle w:val="16"/>
          <w:rFonts w:hint="eastAsia" w:ascii="仿宋_GB2312" w:hAnsi="楷体" w:eastAsia="仿宋_GB2312"/>
          <w:b w:val="0"/>
          <w:spacing w:val="-4"/>
          <w:sz w:val="28"/>
          <w:szCs w:val="28"/>
        </w:rPr>
        <w:t>万元，上升</w:t>
      </w:r>
      <w:r>
        <w:rPr>
          <w:rStyle w:val="16"/>
          <w:rFonts w:ascii="仿宋_GB2312" w:hAnsi="楷体" w:eastAsia="仿宋_GB2312"/>
          <w:b w:val="0"/>
          <w:spacing w:val="-4"/>
          <w:sz w:val="28"/>
          <w:szCs w:val="28"/>
        </w:rPr>
        <w:t>0.71</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highlight w:val="none"/>
        </w:rPr>
      </w:pPr>
      <w:bookmarkStart w:id="18" w:name="_Toc70450305"/>
      <w:r>
        <w:rPr>
          <w:rStyle w:val="16"/>
          <w:rFonts w:hint="eastAsia" w:ascii="仿宋" w:hAnsi="仿宋" w:eastAsia="仿宋"/>
          <w:b/>
          <w:bCs/>
          <w:highlight w:val="none"/>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bookmarkStart w:id="19" w:name="_Toc70450306"/>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一是制</w:t>
      </w:r>
      <w:r>
        <w:rPr>
          <w:rStyle w:val="16"/>
          <w:rFonts w:hint="eastAsia" w:ascii="仿宋_GB2312" w:hAnsi="楷体" w:eastAsia="仿宋_GB2312"/>
          <w:b w:val="0"/>
          <w:spacing w:val="-4"/>
          <w:sz w:val="28"/>
          <w:szCs w:val="28"/>
        </w:rPr>
        <w:t>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呼吉尔特蒙古民族乡托斯曼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）建立特克斯县呼吉尔特蒙古民族乡托斯曼小学专项资金专帐，做到有据可依，有据可查。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（3）制订了特克斯县呼吉尔特蒙古民族乡托斯曼小学项目实施方案，确保项目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（4）认真组织特克斯县呼吉尔特蒙古民族乡托斯曼小学项目验收，确保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2021年特克斯县呼吉尔特蒙古民族乡托斯曼小学资产总额</w:t>
      </w:r>
      <w:r>
        <w:rPr>
          <w:rStyle w:val="16"/>
          <w:rFonts w:ascii="仿宋_GB2312" w:hAnsi="楷体" w:eastAsia="仿宋_GB2312"/>
          <w:b w:val="0"/>
          <w:spacing w:val="-4"/>
          <w:sz w:val="28"/>
          <w:szCs w:val="28"/>
        </w:rPr>
        <w:t>668.43</w:t>
      </w:r>
      <w:r>
        <w:rPr>
          <w:rStyle w:val="16"/>
          <w:rFonts w:hint="eastAsia" w:ascii="仿宋_GB2312" w:hAnsi="楷体" w:eastAsia="仿宋_GB2312"/>
          <w:b w:val="0"/>
          <w:spacing w:val="-4"/>
          <w:sz w:val="28"/>
          <w:szCs w:val="28"/>
        </w:rPr>
        <w:t>万元，其中流动资产0万元，固定资产净值</w:t>
      </w:r>
      <w:r>
        <w:rPr>
          <w:rStyle w:val="16"/>
          <w:rFonts w:ascii="仿宋_GB2312" w:hAnsi="楷体" w:eastAsia="仿宋_GB2312"/>
          <w:b w:val="0"/>
          <w:spacing w:val="-4"/>
          <w:sz w:val="28"/>
          <w:szCs w:val="28"/>
        </w:rPr>
        <w:t>668.43</w:t>
      </w:r>
      <w:r>
        <w:rPr>
          <w:rStyle w:val="16"/>
          <w:rFonts w:hint="eastAsia" w:ascii="仿宋_GB2312" w:hAnsi="楷体" w:eastAsia="仿宋_GB2312"/>
          <w:b w:val="0"/>
          <w:spacing w:val="-4"/>
          <w:sz w:val="28"/>
          <w:szCs w:val="28"/>
        </w:rPr>
        <w:t>万元（其中：土地、房屋及构筑物</w:t>
      </w:r>
      <w:r>
        <w:rPr>
          <w:rStyle w:val="16"/>
          <w:rFonts w:ascii="仿宋_GB2312" w:hAnsi="楷体" w:eastAsia="仿宋_GB2312"/>
          <w:b w:val="0"/>
          <w:spacing w:val="-4"/>
          <w:sz w:val="28"/>
          <w:szCs w:val="28"/>
        </w:rPr>
        <w:t>560.68</w:t>
      </w:r>
      <w:r>
        <w:rPr>
          <w:rStyle w:val="16"/>
          <w:rFonts w:hint="eastAsia" w:ascii="仿宋_GB2312" w:hAnsi="楷体" w:eastAsia="仿宋_GB2312"/>
          <w:b w:val="0"/>
          <w:spacing w:val="-4"/>
          <w:sz w:val="28"/>
          <w:szCs w:val="28"/>
        </w:rPr>
        <w:t>万元，占固定资产净值的</w:t>
      </w:r>
      <w:r>
        <w:rPr>
          <w:rStyle w:val="16"/>
          <w:rFonts w:ascii="仿宋_GB2312" w:hAnsi="楷体" w:eastAsia="仿宋_GB2312"/>
          <w:b w:val="0"/>
          <w:spacing w:val="-4"/>
          <w:sz w:val="28"/>
          <w:szCs w:val="28"/>
        </w:rPr>
        <w:t>83.88</w:t>
      </w:r>
      <w:r>
        <w:rPr>
          <w:rStyle w:val="16"/>
          <w:rFonts w:hint="eastAsia" w:ascii="仿宋_GB2312" w:hAnsi="楷体" w:eastAsia="仿宋_GB2312"/>
          <w:b w:val="0"/>
          <w:spacing w:val="-4"/>
          <w:sz w:val="28"/>
          <w:szCs w:val="28"/>
        </w:rPr>
        <w:t>%；通用设备</w:t>
      </w:r>
      <w:r>
        <w:rPr>
          <w:rStyle w:val="16"/>
          <w:rFonts w:ascii="仿宋_GB2312" w:hAnsi="楷体" w:eastAsia="仿宋_GB2312"/>
          <w:b w:val="0"/>
          <w:spacing w:val="-4"/>
          <w:sz w:val="28"/>
          <w:szCs w:val="28"/>
        </w:rPr>
        <w:t>40.13</w:t>
      </w:r>
      <w:r>
        <w:rPr>
          <w:rStyle w:val="16"/>
          <w:rFonts w:hint="eastAsia" w:ascii="仿宋_GB2312" w:hAnsi="楷体" w:eastAsia="仿宋_GB2312"/>
          <w:b w:val="0"/>
          <w:spacing w:val="-4"/>
          <w:sz w:val="28"/>
          <w:szCs w:val="28"/>
        </w:rPr>
        <w:t>万元，占固定资产净值的</w:t>
      </w:r>
      <w:r>
        <w:rPr>
          <w:rStyle w:val="16"/>
          <w:rFonts w:ascii="仿宋_GB2312" w:hAnsi="楷体" w:eastAsia="仿宋_GB2312"/>
          <w:b w:val="0"/>
          <w:spacing w:val="-4"/>
          <w:sz w:val="28"/>
          <w:szCs w:val="28"/>
        </w:rPr>
        <w:t>6</w:t>
      </w:r>
      <w:r>
        <w:rPr>
          <w:rStyle w:val="16"/>
          <w:rFonts w:hint="eastAsia" w:ascii="仿宋_GB2312" w:hAnsi="楷体" w:eastAsia="仿宋_GB2312"/>
          <w:b w:val="0"/>
          <w:spacing w:val="-4"/>
          <w:sz w:val="28"/>
          <w:szCs w:val="28"/>
        </w:rPr>
        <w:t>%；专用设备</w:t>
      </w:r>
      <w:r>
        <w:rPr>
          <w:rStyle w:val="16"/>
          <w:rFonts w:ascii="仿宋_GB2312" w:hAnsi="楷体" w:eastAsia="仿宋_GB2312"/>
          <w:b w:val="0"/>
          <w:spacing w:val="-4"/>
          <w:sz w:val="28"/>
          <w:szCs w:val="28"/>
        </w:rPr>
        <w:t>22.57</w:t>
      </w:r>
      <w:r>
        <w:rPr>
          <w:rStyle w:val="16"/>
          <w:rFonts w:hint="eastAsia" w:ascii="仿宋_GB2312" w:hAnsi="楷体" w:eastAsia="仿宋_GB2312"/>
          <w:b w:val="0"/>
          <w:spacing w:val="-4"/>
          <w:sz w:val="28"/>
          <w:szCs w:val="28"/>
        </w:rPr>
        <w:t>万元，占固定资产净值的</w:t>
      </w:r>
      <w:r>
        <w:rPr>
          <w:rStyle w:val="16"/>
          <w:rFonts w:ascii="仿宋_GB2312" w:hAnsi="楷体" w:eastAsia="仿宋_GB2312"/>
          <w:b w:val="0"/>
          <w:spacing w:val="-4"/>
          <w:sz w:val="28"/>
          <w:szCs w:val="28"/>
        </w:rPr>
        <w:t>3.38</w:t>
      </w:r>
      <w:r>
        <w:rPr>
          <w:rStyle w:val="16"/>
          <w:rFonts w:hint="eastAsia" w:ascii="仿宋_GB2312" w:hAnsi="楷体" w:eastAsia="仿宋_GB2312"/>
          <w:b w:val="0"/>
          <w:spacing w:val="-4"/>
          <w:sz w:val="28"/>
          <w:szCs w:val="28"/>
        </w:rPr>
        <w:t>%；其他）。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w:t>
      </w:r>
      <w:r>
        <w:rPr>
          <w:rStyle w:val="16"/>
          <w:rFonts w:ascii="仿宋_GB2312" w:hAnsi="楷体" w:eastAsia="仿宋_GB2312"/>
          <w:b w:val="0"/>
          <w:spacing w:val="-4"/>
          <w:sz w:val="28"/>
          <w:szCs w:val="28"/>
        </w:rPr>
        <w:t>668.43</w:t>
      </w:r>
      <w:r>
        <w:rPr>
          <w:rStyle w:val="16"/>
          <w:rFonts w:hint="eastAsia" w:ascii="仿宋_GB2312" w:hAnsi="楷体" w:eastAsia="仿宋_GB2312"/>
          <w:b w:val="0"/>
          <w:spacing w:val="-4"/>
          <w:sz w:val="28"/>
          <w:szCs w:val="28"/>
        </w:rPr>
        <w:t>万元，比上年增加</w:t>
      </w:r>
      <w:r>
        <w:rPr>
          <w:rStyle w:val="16"/>
          <w:rFonts w:ascii="仿宋_GB2312" w:hAnsi="楷体" w:eastAsia="仿宋_GB2312"/>
          <w:b w:val="0"/>
          <w:spacing w:val="-4"/>
          <w:sz w:val="28"/>
          <w:szCs w:val="28"/>
        </w:rPr>
        <w:t>1.21</w:t>
      </w:r>
      <w:r>
        <w:rPr>
          <w:rStyle w:val="16"/>
          <w:rFonts w:hint="eastAsia" w:ascii="仿宋_GB2312" w:hAnsi="楷体" w:eastAsia="仿宋_GB2312"/>
          <w:b w:val="0"/>
          <w:spacing w:val="-4"/>
          <w:sz w:val="28"/>
          <w:szCs w:val="28"/>
        </w:rPr>
        <w:t>万元，原因是：</w:t>
      </w:r>
      <w:r>
        <w:rPr>
          <w:rStyle w:val="16"/>
          <w:rFonts w:hint="eastAsia" w:ascii="仿宋_GB2312" w:hAnsi="宋体" w:eastAsia="仿宋_GB2312"/>
          <w:b w:val="0"/>
          <w:bCs w:val="0"/>
          <w:spacing w:val="-4"/>
          <w:sz w:val="28"/>
          <w:szCs w:val="28"/>
        </w:rPr>
        <w:t>通用设备增加。</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w:t>
      </w:r>
      <w:r>
        <w:rPr>
          <w:rStyle w:val="16"/>
          <w:rFonts w:ascii="仿宋_GB2312" w:hAnsi="楷体" w:eastAsia="仿宋_GB2312"/>
          <w:b w:val="0"/>
          <w:spacing w:val="-4"/>
          <w:sz w:val="28"/>
          <w:szCs w:val="28"/>
        </w:rPr>
        <w:t>668.43</w:t>
      </w:r>
      <w:r>
        <w:rPr>
          <w:rStyle w:val="16"/>
          <w:rFonts w:hint="eastAsia" w:ascii="仿宋_GB2312" w:hAnsi="楷体" w:eastAsia="仿宋_GB2312"/>
          <w:b w:val="0"/>
          <w:spacing w:val="-4"/>
          <w:sz w:val="28"/>
          <w:szCs w:val="28"/>
        </w:rPr>
        <w:t>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w:t>
      </w:r>
      <w:r>
        <w:rPr>
          <w:rStyle w:val="16"/>
          <w:rFonts w:ascii="仿宋_GB2312" w:hAnsi="楷体" w:eastAsia="仿宋_GB2312"/>
          <w:b w:val="0"/>
          <w:spacing w:val="-4"/>
          <w:sz w:val="28"/>
          <w:szCs w:val="28"/>
        </w:rPr>
        <w:t>1203.19</w:t>
      </w:r>
      <w:r>
        <w:rPr>
          <w:rStyle w:val="16"/>
          <w:rFonts w:hint="eastAsia" w:ascii="仿宋_GB2312" w:hAnsi="楷体" w:eastAsia="仿宋_GB2312"/>
          <w:b w:val="0"/>
          <w:spacing w:val="-4"/>
          <w:sz w:val="28"/>
          <w:szCs w:val="28"/>
        </w:rPr>
        <w:t>万元，年中调整</w:t>
      </w:r>
      <w:r>
        <w:rPr>
          <w:rStyle w:val="16"/>
          <w:rFonts w:ascii="仿宋_GB2312" w:hAnsi="楷体" w:eastAsia="仿宋_GB2312"/>
          <w:b w:val="0"/>
          <w:spacing w:val="-4"/>
          <w:sz w:val="28"/>
          <w:szCs w:val="28"/>
        </w:rPr>
        <w:t>403.12</w:t>
      </w:r>
      <w:r>
        <w:rPr>
          <w:rStyle w:val="16"/>
          <w:rFonts w:hint="eastAsia" w:ascii="仿宋_GB2312" w:hAnsi="楷体" w:eastAsia="仿宋_GB2312"/>
          <w:b w:val="0"/>
          <w:spacing w:val="-4"/>
          <w:sz w:val="28"/>
          <w:szCs w:val="28"/>
        </w:rPr>
        <w:t>万元，截止12月底支出</w:t>
      </w:r>
      <w:r>
        <w:rPr>
          <w:rStyle w:val="16"/>
          <w:rFonts w:ascii="仿宋_GB2312" w:hAnsi="楷体" w:eastAsia="仿宋_GB2312"/>
          <w:b w:val="0"/>
          <w:spacing w:val="-4"/>
          <w:sz w:val="28"/>
          <w:szCs w:val="28"/>
        </w:rPr>
        <w:t>1203.19</w:t>
      </w:r>
      <w:r>
        <w:rPr>
          <w:rStyle w:val="16"/>
          <w:rFonts w:hint="eastAsia" w:ascii="仿宋_GB2312" w:hAnsi="楷体" w:eastAsia="仿宋_GB2312"/>
          <w:b w:val="0"/>
          <w:spacing w:val="-4"/>
          <w:sz w:val="28"/>
          <w:szCs w:val="28"/>
        </w:rPr>
        <w:t>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呼吉尔特蒙古民族乡托斯曼小学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呼吉尔特蒙古民族乡托斯曼小学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特克斯县呼吉尔特蒙古民族乡托斯曼小学整体绩效目标共设置一级指标</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个，二级指标</w:t>
      </w:r>
      <w:r>
        <w:rPr>
          <w:rStyle w:val="16"/>
          <w:rFonts w:ascii="仿宋_GB2312" w:hAnsi="楷体" w:eastAsia="仿宋_GB2312"/>
          <w:b w:val="0"/>
          <w:spacing w:val="-4"/>
          <w:sz w:val="28"/>
          <w:szCs w:val="28"/>
        </w:rPr>
        <w:t>7</w:t>
      </w:r>
      <w:r>
        <w:rPr>
          <w:rStyle w:val="16"/>
          <w:rFonts w:hint="eastAsia" w:ascii="仿宋_GB2312" w:hAnsi="楷体" w:eastAsia="仿宋_GB2312"/>
          <w:b w:val="0"/>
          <w:spacing w:val="-4"/>
          <w:sz w:val="28"/>
          <w:szCs w:val="28"/>
        </w:rPr>
        <w:t>个，三级指标1</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指标1：在职人员人数，指标值：=</w:t>
      </w:r>
      <w:r>
        <w:rPr>
          <w:rStyle w:val="16"/>
          <w:rFonts w:ascii="仿宋_GB2312" w:hAnsi="楷体" w:eastAsia="仿宋_GB2312"/>
          <w:b w:val="0"/>
          <w:spacing w:val="-4"/>
          <w:sz w:val="28"/>
          <w:szCs w:val="28"/>
          <w:highlight w:val="none"/>
        </w:rPr>
        <w:t>103</w:t>
      </w:r>
      <w:r>
        <w:rPr>
          <w:rStyle w:val="16"/>
          <w:rFonts w:hint="eastAsia" w:ascii="仿宋_GB2312" w:hAnsi="楷体" w:eastAsia="仿宋_GB2312"/>
          <w:b w:val="0"/>
          <w:spacing w:val="-4"/>
          <w:sz w:val="28"/>
          <w:szCs w:val="28"/>
          <w:highlight w:val="none"/>
        </w:rPr>
        <w:t>人，实际完成值：</w:t>
      </w:r>
      <w:r>
        <w:rPr>
          <w:rStyle w:val="16"/>
          <w:rFonts w:hint="eastAsia" w:ascii="仿宋_GB2312" w:hAnsi="楷体" w:eastAsia="仿宋_GB2312"/>
          <w:b w:val="0"/>
          <w:spacing w:val="-4"/>
          <w:sz w:val="28"/>
          <w:szCs w:val="28"/>
          <w:highlight w:val="none"/>
          <w:lang w:val="en-US" w:eastAsia="zh-CN"/>
        </w:rPr>
        <w:t>103</w:t>
      </w:r>
      <w:r>
        <w:rPr>
          <w:rStyle w:val="16"/>
          <w:rFonts w:hint="eastAsia" w:ascii="仿宋_GB2312" w:hAnsi="楷体" w:eastAsia="仿宋_GB2312"/>
          <w:b w:val="0"/>
          <w:spacing w:val="-4"/>
          <w:sz w:val="28"/>
          <w:szCs w:val="28"/>
          <w:highlight w:val="none"/>
        </w:rPr>
        <w:t>人，指标完成率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指标2：退休人员数，指标值：=</w:t>
      </w:r>
      <w:r>
        <w:rPr>
          <w:rStyle w:val="16"/>
          <w:rFonts w:ascii="仿宋_GB2312" w:hAnsi="楷体" w:eastAsia="仿宋_GB2312"/>
          <w:b w:val="0"/>
          <w:spacing w:val="-4"/>
          <w:sz w:val="28"/>
          <w:szCs w:val="28"/>
          <w:highlight w:val="none"/>
        </w:rPr>
        <w:t>45</w:t>
      </w:r>
      <w:r>
        <w:rPr>
          <w:rStyle w:val="16"/>
          <w:rFonts w:hint="eastAsia" w:ascii="仿宋_GB2312" w:hAnsi="楷体" w:eastAsia="仿宋_GB2312"/>
          <w:b w:val="0"/>
          <w:spacing w:val="-4"/>
          <w:sz w:val="28"/>
          <w:szCs w:val="28"/>
          <w:highlight w:val="none"/>
        </w:rPr>
        <w:t>人，实际完成值：</w:t>
      </w:r>
      <w:r>
        <w:rPr>
          <w:rStyle w:val="16"/>
          <w:rFonts w:hint="eastAsia" w:ascii="仿宋_GB2312" w:hAnsi="楷体" w:eastAsia="仿宋_GB2312"/>
          <w:b w:val="0"/>
          <w:spacing w:val="-4"/>
          <w:sz w:val="28"/>
          <w:szCs w:val="28"/>
          <w:highlight w:val="none"/>
          <w:lang w:val="en-US" w:eastAsia="zh-CN"/>
        </w:rPr>
        <w:t>45</w:t>
      </w:r>
      <w:r>
        <w:rPr>
          <w:rStyle w:val="16"/>
          <w:rFonts w:hint="eastAsia" w:ascii="仿宋_GB2312" w:hAnsi="楷体" w:eastAsia="仿宋_GB2312"/>
          <w:b w:val="0"/>
          <w:spacing w:val="-4"/>
          <w:sz w:val="28"/>
          <w:szCs w:val="28"/>
          <w:highlight w:val="none"/>
        </w:rPr>
        <w:t>人，指标完成率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2、质量指标：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指标1：工资及社保发放准确性，指标值：=100%，实际完成值：100%，指标完成率100%；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3、时效指标：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指标1：工资及社保发放及时性，=100%，实际完成值：100%，指标完成率100%；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4、成本指标：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指标1：人均在职人员工资，社保，住房，指标值：≤</w:t>
      </w:r>
      <w:r>
        <w:rPr>
          <w:rStyle w:val="16"/>
          <w:rFonts w:ascii="仿宋_GB2312" w:hAnsi="楷体" w:eastAsia="仿宋_GB2312"/>
          <w:b w:val="0"/>
          <w:spacing w:val="-4"/>
          <w:sz w:val="28"/>
          <w:szCs w:val="28"/>
          <w:highlight w:val="none"/>
        </w:rPr>
        <w:t>115858</w:t>
      </w:r>
      <w:r>
        <w:rPr>
          <w:rStyle w:val="16"/>
          <w:rFonts w:hint="eastAsia" w:ascii="仿宋_GB2312" w:hAnsi="楷体" w:eastAsia="仿宋_GB2312"/>
          <w:b w:val="0"/>
          <w:spacing w:val="-4"/>
          <w:sz w:val="28"/>
          <w:szCs w:val="28"/>
          <w:highlight w:val="none"/>
        </w:rPr>
        <w:t>元/人/年，实际完成值：</w:t>
      </w:r>
      <w:r>
        <w:rPr>
          <w:rStyle w:val="16"/>
          <w:rFonts w:ascii="仿宋_GB2312" w:hAnsi="楷体" w:eastAsia="仿宋_GB2312"/>
          <w:b w:val="0"/>
          <w:spacing w:val="-4"/>
          <w:sz w:val="28"/>
          <w:szCs w:val="28"/>
          <w:highlight w:val="none"/>
        </w:rPr>
        <w:t>115858</w:t>
      </w:r>
      <w:r>
        <w:rPr>
          <w:rStyle w:val="16"/>
          <w:rFonts w:hint="eastAsia" w:ascii="仿宋_GB2312" w:hAnsi="楷体" w:eastAsia="仿宋_GB2312"/>
          <w:b w:val="0"/>
          <w:spacing w:val="-4"/>
          <w:sz w:val="28"/>
          <w:szCs w:val="28"/>
          <w:highlight w:val="none"/>
        </w:rPr>
        <w:t>元/人/年，指标完成率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：人均取暖费，指标值：≤1300元/人/年，实际完成值：1300元/人/年，指标完成率100%；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：人均遗属补助，指标值：≤4440元/人/年，实际完成值：</w:t>
      </w:r>
      <w:r>
        <w:rPr>
          <w:rStyle w:val="16"/>
          <w:rFonts w:hint="eastAsia" w:ascii="仿宋_GB2312" w:hAnsi="楷体" w:eastAsia="仿宋_GB2312"/>
          <w:b w:val="0"/>
          <w:spacing w:val="-4"/>
          <w:sz w:val="28"/>
          <w:szCs w:val="28"/>
          <w:highlight w:val="none"/>
          <w:lang w:val="en-US" w:eastAsia="zh-CN"/>
        </w:rPr>
        <w:t>4440</w:t>
      </w:r>
      <w:r>
        <w:rPr>
          <w:rStyle w:val="16"/>
          <w:rFonts w:hint="eastAsia" w:ascii="仿宋_GB2312" w:hAnsi="楷体" w:eastAsia="仿宋_GB2312"/>
          <w:b w:val="0"/>
          <w:spacing w:val="-4"/>
          <w:sz w:val="28"/>
          <w:szCs w:val="28"/>
          <w:highlight w:val="none"/>
        </w:rPr>
        <w:t>元/人/年，指标完成率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5、社会效益指标：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6、满意度指标：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指标2：退休教师满意度，指标值：≥95%，实际完成值：95%，指标完成率100%</w:t>
      </w:r>
      <w:r>
        <w:rPr>
          <w:rStyle w:val="16"/>
          <w:rFonts w:hint="eastAsia" w:ascii="仿宋_GB2312" w:hAnsi="楷体" w:eastAsia="仿宋_GB2312"/>
          <w:b w:val="0"/>
          <w:spacing w:val="-4"/>
          <w:sz w:val="28"/>
          <w:szCs w:val="28"/>
          <w:highlight w:val="none"/>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
    <w:p/>
    <w:tbl>
      <w:tblPr>
        <w:tblStyle w:val="14"/>
        <w:tblW w:w="9304" w:type="dxa"/>
        <w:tblInd w:w="93" w:type="dxa"/>
        <w:tblLayout w:type="autofit"/>
        <w:tblCellMar>
          <w:top w:w="0" w:type="dxa"/>
          <w:left w:w="108" w:type="dxa"/>
          <w:bottom w:w="0" w:type="dxa"/>
          <w:right w:w="108" w:type="dxa"/>
        </w:tblCellMar>
      </w:tblPr>
      <w:tblGrid>
        <w:gridCol w:w="460"/>
        <w:gridCol w:w="1160"/>
        <w:gridCol w:w="2500"/>
        <w:gridCol w:w="916"/>
        <w:gridCol w:w="916"/>
        <w:gridCol w:w="760"/>
        <w:gridCol w:w="916"/>
        <w:gridCol w:w="462"/>
        <w:gridCol w:w="454"/>
        <w:gridCol w:w="760"/>
      </w:tblGrid>
      <w:tr>
        <w:tblPrEx>
          <w:tblCellMar>
            <w:top w:w="0" w:type="dxa"/>
            <w:left w:w="108" w:type="dxa"/>
            <w:bottom w:w="0" w:type="dxa"/>
            <w:right w:w="108" w:type="dxa"/>
          </w:tblCellMar>
        </w:tblPrEx>
        <w:trPr>
          <w:trHeight w:val="615" w:hRule="atLeast"/>
        </w:trPr>
        <w:tc>
          <w:tcPr>
            <w:tcW w:w="93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trHeight w:val="414" w:hRule="atLeast"/>
        </w:trPr>
        <w:tc>
          <w:tcPr>
            <w:tcW w:w="93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6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特克斯县呼吉尔特蒙古民族乡托斯曼小学</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5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9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1203.19</w:t>
            </w:r>
          </w:p>
        </w:tc>
        <w:tc>
          <w:tcPr>
            <w:tcW w:w="9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1203.19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ascii="宋体" w:hAnsi="宋体" w:eastAsia="宋体" w:cs="宋体"/>
                <w:kern w:val="0"/>
                <w:sz w:val="20"/>
                <w:szCs w:val="20"/>
              </w:rPr>
              <w:t>1203.19</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ascii="宋体" w:hAnsi="宋体" w:eastAsia="宋体" w:cs="宋体"/>
                <w:kern w:val="0"/>
                <w:sz w:val="20"/>
                <w:szCs w:val="20"/>
              </w:rPr>
              <w:t>1203.19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1203.19</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1203.19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ascii="宋体" w:hAnsi="宋体" w:eastAsia="宋体" w:cs="宋体"/>
                <w:kern w:val="0"/>
                <w:sz w:val="20"/>
                <w:szCs w:val="20"/>
              </w:rPr>
              <w:t>1203.19</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ascii="宋体" w:hAnsi="宋体" w:eastAsia="宋体" w:cs="宋体"/>
                <w:kern w:val="0"/>
                <w:sz w:val="20"/>
                <w:szCs w:val="20"/>
              </w:rPr>
              <w:t>1203.19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5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2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5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2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bookmarkStart w:id="33" w:name="_GoBack" w:colFirst="7" w:colLast="8"/>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在职人员数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103</w:t>
            </w:r>
            <w:r>
              <w:rPr>
                <w:rFonts w:hint="eastAsia" w:ascii="宋体" w:hAnsi="宋体" w:eastAsia="宋体" w:cs="宋体"/>
                <w:kern w:val="0"/>
                <w:sz w:val="18"/>
                <w:szCs w:val="18"/>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103</w:t>
            </w:r>
            <w:r>
              <w:rPr>
                <w:rFonts w:hint="eastAsia" w:ascii="宋体" w:hAnsi="宋体" w:eastAsia="宋体" w:cs="宋体"/>
                <w:kern w:val="0"/>
                <w:sz w:val="18"/>
                <w:szCs w:val="18"/>
                <w:highlight w:val="none"/>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45</w:t>
            </w:r>
            <w:r>
              <w:rPr>
                <w:rFonts w:hint="eastAsia" w:ascii="宋体" w:hAnsi="宋体" w:eastAsia="宋体" w:cs="宋体"/>
                <w:kern w:val="0"/>
                <w:sz w:val="18"/>
                <w:szCs w:val="18"/>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45</w:t>
            </w:r>
            <w:r>
              <w:rPr>
                <w:rFonts w:hint="eastAsia" w:ascii="宋体" w:hAnsi="宋体" w:eastAsia="宋体" w:cs="宋体"/>
                <w:kern w:val="0"/>
                <w:sz w:val="18"/>
                <w:szCs w:val="18"/>
                <w:highlight w:val="none"/>
              </w:rPr>
              <w:t>人</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工资及社保发放准确性</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人均在职人员工资，社保，住房</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ascii="宋体" w:hAnsi="宋体" w:eastAsia="宋体" w:cs="宋体"/>
                <w:kern w:val="0"/>
                <w:sz w:val="16"/>
                <w:szCs w:val="16"/>
              </w:rPr>
              <w:t>115858</w:t>
            </w:r>
            <w:r>
              <w:rPr>
                <w:rFonts w:hint="eastAsia" w:ascii="宋体" w:hAnsi="宋体" w:eastAsia="宋体" w:cs="宋体"/>
                <w:kern w:val="0"/>
                <w:sz w:val="16"/>
                <w:szCs w:val="16"/>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ascii="宋体" w:hAnsi="宋体" w:eastAsia="宋体" w:cs="宋体"/>
                <w:kern w:val="0"/>
                <w:sz w:val="16"/>
                <w:szCs w:val="16"/>
                <w:highlight w:val="none"/>
              </w:rPr>
              <w:t>115858</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人均取暖费</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人均遗属补助</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4440</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bookmarkEnd w:id="33"/>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2ZWM0NDUzNjk1Y2Y4NjIxNjk4ZTQ2YWIyYjdmOTMifQ=="/>
  </w:docVars>
  <w:rsids>
    <w:rsidRoot w:val="00633862"/>
    <w:rsid w:val="00025A44"/>
    <w:rsid w:val="00030529"/>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D2CFC"/>
    <w:rsid w:val="001F630E"/>
    <w:rsid w:val="0022744B"/>
    <w:rsid w:val="00234372"/>
    <w:rsid w:val="00234B37"/>
    <w:rsid w:val="00240255"/>
    <w:rsid w:val="00246941"/>
    <w:rsid w:val="00247C09"/>
    <w:rsid w:val="002553DC"/>
    <w:rsid w:val="002764C7"/>
    <w:rsid w:val="00283AA2"/>
    <w:rsid w:val="0029229F"/>
    <w:rsid w:val="002A102C"/>
    <w:rsid w:val="002B2B9C"/>
    <w:rsid w:val="002B7392"/>
    <w:rsid w:val="002D075E"/>
    <w:rsid w:val="00303A08"/>
    <w:rsid w:val="003226C4"/>
    <w:rsid w:val="003874F6"/>
    <w:rsid w:val="0039631D"/>
    <w:rsid w:val="003B3C33"/>
    <w:rsid w:val="003E3DEF"/>
    <w:rsid w:val="003E7C70"/>
    <w:rsid w:val="004220B9"/>
    <w:rsid w:val="0049337C"/>
    <w:rsid w:val="004B7277"/>
    <w:rsid w:val="004C4C4D"/>
    <w:rsid w:val="004C6FF3"/>
    <w:rsid w:val="004D026A"/>
    <w:rsid w:val="004E69F5"/>
    <w:rsid w:val="004E7AAC"/>
    <w:rsid w:val="004F2B40"/>
    <w:rsid w:val="00531A31"/>
    <w:rsid w:val="00533C6C"/>
    <w:rsid w:val="005359D3"/>
    <w:rsid w:val="00546768"/>
    <w:rsid w:val="00554458"/>
    <w:rsid w:val="005671F9"/>
    <w:rsid w:val="00593943"/>
    <w:rsid w:val="005A08A8"/>
    <w:rsid w:val="005B1250"/>
    <w:rsid w:val="005C33CE"/>
    <w:rsid w:val="006225D7"/>
    <w:rsid w:val="00633862"/>
    <w:rsid w:val="006379B7"/>
    <w:rsid w:val="006413B6"/>
    <w:rsid w:val="006628BA"/>
    <w:rsid w:val="006774B2"/>
    <w:rsid w:val="006910A7"/>
    <w:rsid w:val="00691310"/>
    <w:rsid w:val="006A7181"/>
    <w:rsid w:val="006C5BED"/>
    <w:rsid w:val="006D3947"/>
    <w:rsid w:val="00702D4A"/>
    <w:rsid w:val="007115C8"/>
    <w:rsid w:val="00713ADC"/>
    <w:rsid w:val="00721BDA"/>
    <w:rsid w:val="00725B9A"/>
    <w:rsid w:val="00747881"/>
    <w:rsid w:val="00754721"/>
    <w:rsid w:val="007713F8"/>
    <w:rsid w:val="00786FA0"/>
    <w:rsid w:val="007A7491"/>
    <w:rsid w:val="007A7874"/>
    <w:rsid w:val="007D7DA5"/>
    <w:rsid w:val="007E23B1"/>
    <w:rsid w:val="00800784"/>
    <w:rsid w:val="00817432"/>
    <w:rsid w:val="00840939"/>
    <w:rsid w:val="008614D8"/>
    <w:rsid w:val="00875327"/>
    <w:rsid w:val="00886879"/>
    <w:rsid w:val="008875A1"/>
    <w:rsid w:val="00890FC2"/>
    <w:rsid w:val="008C3D87"/>
    <w:rsid w:val="008E3F8A"/>
    <w:rsid w:val="008F0C1C"/>
    <w:rsid w:val="009065AF"/>
    <w:rsid w:val="00923468"/>
    <w:rsid w:val="00936F60"/>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44A20"/>
    <w:rsid w:val="00A55238"/>
    <w:rsid w:val="00AA19F1"/>
    <w:rsid w:val="00AA5126"/>
    <w:rsid w:val="00AC4471"/>
    <w:rsid w:val="00AD16CD"/>
    <w:rsid w:val="00AF42EB"/>
    <w:rsid w:val="00B130FE"/>
    <w:rsid w:val="00B34A48"/>
    <w:rsid w:val="00B34F85"/>
    <w:rsid w:val="00B407C3"/>
    <w:rsid w:val="00B506F2"/>
    <w:rsid w:val="00B666A1"/>
    <w:rsid w:val="00B91294"/>
    <w:rsid w:val="00BA1454"/>
    <w:rsid w:val="00BF1F34"/>
    <w:rsid w:val="00C04342"/>
    <w:rsid w:val="00C16942"/>
    <w:rsid w:val="00C1762F"/>
    <w:rsid w:val="00C40CE2"/>
    <w:rsid w:val="00C422BC"/>
    <w:rsid w:val="00C42609"/>
    <w:rsid w:val="00C4673D"/>
    <w:rsid w:val="00C76454"/>
    <w:rsid w:val="00C81F75"/>
    <w:rsid w:val="00CB1C9D"/>
    <w:rsid w:val="00CC7606"/>
    <w:rsid w:val="00CD2F35"/>
    <w:rsid w:val="00CE16E7"/>
    <w:rsid w:val="00CE61DB"/>
    <w:rsid w:val="00D26F3D"/>
    <w:rsid w:val="00D278CF"/>
    <w:rsid w:val="00D5775D"/>
    <w:rsid w:val="00D77626"/>
    <w:rsid w:val="00D81EE2"/>
    <w:rsid w:val="00DA4CE0"/>
    <w:rsid w:val="00DA67B8"/>
    <w:rsid w:val="00DB1085"/>
    <w:rsid w:val="00DD223C"/>
    <w:rsid w:val="00E213C7"/>
    <w:rsid w:val="00E41A31"/>
    <w:rsid w:val="00E6582B"/>
    <w:rsid w:val="00E7188B"/>
    <w:rsid w:val="00E80EB2"/>
    <w:rsid w:val="00EA25B8"/>
    <w:rsid w:val="00EA5F4F"/>
    <w:rsid w:val="00F006BD"/>
    <w:rsid w:val="00F014EE"/>
    <w:rsid w:val="00F17550"/>
    <w:rsid w:val="00F27120"/>
    <w:rsid w:val="00F341E0"/>
    <w:rsid w:val="00F36401"/>
    <w:rsid w:val="00F41E0B"/>
    <w:rsid w:val="00F42445"/>
    <w:rsid w:val="00F44FCC"/>
    <w:rsid w:val="00F74974"/>
    <w:rsid w:val="00F82795"/>
    <w:rsid w:val="00F829DE"/>
    <w:rsid w:val="00F84215"/>
    <w:rsid w:val="00F91CBB"/>
    <w:rsid w:val="00FC2EB7"/>
    <w:rsid w:val="02E32D09"/>
    <w:rsid w:val="07820009"/>
    <w:rsid w:val="09DA1C2B"/>
    <w:rsid w:val="0E51353A"/>
    <w:rsid w:val="0E9A5E97"/>
    <w:rsid w:val="12744105"/>
    <w:rsid w:val="15F72E61"/>
    <w:rsid w:val="1C3739D3"/>
    <w:rsid w:val="1EB60E4D"/>
    <w:rsid w:val="27845646"/>
    <w:rsid w:val="3DC049AF"/>
    <w:rsid w:val="3ED15516"/>
    <w:rsid w:val="4F0911AA"/>
    <w:rsid w:val="55664BF9"/>
    <w:rsid w:val="55EF538C"/>
    <w:rsid w:val="56EB110A"/>
    <w:rsid w:val="5DFE0A91"/>
    <w:rsid w:val="5FFB4D95"/>
    <w:rsid w:val="6A6F4084"/>
    <w:rsid w:val="6BC114EF"/>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6276</Words>
  <Characters>6767</Characters>
  <Lines>46</Lines>
  <Paragraphs>13</Paragraphs>
  <TotalTime>0</TotalTime>
  <ScaleCrop>false</ScaleCrop>
  <LinksUpToDate>false</LinksUpToDate>
  <CharactersWithSpaces>6780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zzzx010</cp:lastModifiedBy>
  <dcterms:modified xsi:type="dcterms:W3CDTF">2022-05-25T11:27:24Z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1E00B23A39ED470D8EAF0AB35FEA7E67</vt:lpwstr>
  </property>
</Properties>
</file>